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#119bis electronic</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R2-2210110</w:t>
      </w:r>
    </w:p>
    <w:p>
      <w:pPr>
        <w:pStyle w:val="91"/>
        <w:outlineLvl w:val="0"/>
        <w:rPr>
          <w:rFonts w:eastAsia="宋体"/>
          <w:b/>
          <w:sz w:val="24"/>
          <w:highlight w:val="none"/>
          <w:lang w:val="en-US" w:eastAsia="zh-CN"/>
        </w:rPr>
      </w:pPr>
      <w:r>
        <w:rPr>
          <w:rFonts w:eastAsia="宋体"/>
          <w:b/>
          <w:sz w:val="24"/>
          <w:highlight w:val="none"/>
          <w:lang w:val="en-US" w:eastAsia="zh-CN"/>
        </w:rPr>
        <w:t>Online</w:t>
      </w:r>
      <w:r>
        <w:rPr>
          <w:rFonts w:hint="eastAsia" w:eastAsia="宋体"/>
          <w:b/>
          <w:sz w:val="24"/>
          <w:highlight w:val="none"/>
          <w:lang w:val="en-US" w:eastAsia="zh-CN"/>
        </w:rPr>
        <w:t xml:space="preserve"> Meeting</w:t>
      </w:r>
      <w:r>
        <w:rPr>
          <w:rFonts w:eastAsia="宋体"/>
          <w:b/>
          <w:sz w:val="24"/>
          <w:highlight w:val="none"/>
          <w:lang w:val="en-US" w:eastAsia="zh-CN"/>
        </w:rPr>
        <w:t xml:space="preserve">, </w:t>
      </w:r>
      <w:r>
        <w:rPr>
          <w:rFonts w:hint="eastAsia" w:eastAsia="宋体"/>
          <w:b/>
          <w:sz w:val="24"/>
          <w:highlight w:val="none"/>
          <w:lang w:val="en-US" w:eastAsia="zh-CN"/>
        </w:rPr>
        <w:t>October 10 – 19,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00</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b/>
                <w:bCs/>
                <w:sz w:val="28"/>
                <w:szCs w:val="28"/>
                <w:highlight w:val="none"/>
                <w:lang w:val="en-US" w:eastAsia="zh-CN"/>
              </w:rPr>
              <w:t>0569</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17.2.0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highlight w:val="none"/>
              </w:rPr>
              <w:t>C</w:t>
            </w:r>
            <w:r>
              <w:rPr>
                <w:rFonts w:hint="eastAsia" w:eastAsia="宋体"/>
                <w:highlight w:val="none"/>
                <w:lang w:val="en-US" w:eastAsia="zh-CN"/>
              </w:rPr>
              <w:t>orrection</w:t>
            </w:r>
            <w:r>
              <w:rPr>
                <w:highlight w:val="none"/>
              </w:rPr>
              <w:t xml:space="preserve"> </w:t>
            </w:r>
            <w:r>
              <w:rPr>
                <w:rFonts w:hint="eastAsia" w:eastAsia="宋体"/>
                <w:highlight w:val="none"/>
                <w:lang w:val="en-US" w:eastAsia="zh-CN"/>
              </w:rPr>
              <w:t>on L2 U2N relay protocol architecture</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eastAsia" w:eastAsia="宋体"/>
                <w:highlight w:val="none"/>
                <w:lang w:val="en-US" w:eastAsia="zh-CN"/>
              </w:rPr>
            </w:pPr>
            <w:r>
              <w:rPr>
                <w:rFonts w:hint="eastAsia" w:eastAsia="宋体"/>
                <w:highlight w:val="none"/>
                <w:lang w:val="en-US" w:eastAsia="zh-CN"/>
              </w:rPr>
              <w:t xml:space="preserve">ZTE </w:t>
            </w:r>
            <w:r>
              <w:t>Corporation</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9</w:t>
            </w:r>
            <w:r>
              <w:rPr>
                <w:rFonts w:hint="eastAsia"/>
                <w:highlight w:val="none"/>
                <w:lang w:eastAsia="zh-CN"/>
              </w:rPr>
              <w:t>-</w:t>
            </w:r>
            <w:r>
              <w:rPr>
                <w:rFonts w:hint="eastAsia"/>
                <w:highlight w:val="none"/>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According to TS 38.351, </w:t>
            </w:r>
            <w:r>
              <w:t>On the U2N Relay UE, the SRAP sublayer contains one SRAP entity at Uu interface and a separate collocated SRAP entity at the PC5 interface. On the U2N Remote UE, the SRAP sublayer contains only one SRAP entity at the PC5 interface.</w:t>
            </w:r>
            <w:r>
              <w:rPr>
                <w:rFonts w:hint="eastAsia"/>
                <w:lang w:val="en-US" w:eastAsia="zh-CN"/>
              </w:rPr>
              <w:t xml:space="preserve"> So, Uu SRAP sublayer and PC5 SRAP sublayer are false statement.</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According to</w:t>
            </w:r>
            <w:r>
              <w:rPr>
                <w:rFonts w:hint="eastAsia" w:ascii="Arial" w:hAnsi="Arial" w:eastAsia="Malgun Gothic" w:cs="Times New Roman"/>
                <w:lang w:val="en-US" w:eastAsia="zh-CN" w:bidi="ar-SA"/>
              </w:rPr>
              <w:t xml:space="preserve"> agreement: </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When L2 Relay UE in RRC CONNECTED and L2 Remote UE(s) in RRC_IDLE/RRC_INACTIVE, the Relay UE can monitor PO of its PC5-RRC connected Remote UE(s) if the active DL BWP of Relay UE is configured with common CORESET and common search space.</w:t>
            </w:r>
            <w:r>
              <w:rPr>
                <w:rFonts w:hint="default" w:ascii="Arial" w:hAnsi="Arial" w:eastAsia="Malgun Gothic" w:cs="Times New Roman"/>
                <w:lang w:val="en-US" w:eastAsia="zh-CN" w:bidi="ar-SA"/>
              </w:rPr>
              <w:t>’</w:t>
            </w:r>
            <w:r>
              <w:rPr>
                <w:rFonts w:hint="eastAsia" w:cs="Times New Roman"/>
                <w:lang w:val="en-US" w:eastAsia="zh-CN" w:bidi="ar-SA"/>
              </w:rPr>
              <w:t xml:space="preserve">, the statement </w:t>
            </w:r>
            <w:r>
              <w:rPr>
                <w:rFonts w:hint="default" w:cs="Times New Roman"/>
                <w:lang w:val="en-US" w:eastAsia="zh-CN" w:bidi="ar-SA"/>
              </w:rPr>
              <w:t>‘</w:t>
            </w:r>
            <w:r>
              <w:rPr>
                <w:rFonts w:hint="eastAsia" w:cs="Times New Roman"/>
                <w:lang w:val="en-US" w:eastAsia="zh-CN" w:bidi="ar-SA"/>
              </w:rPr>
              <w:t>coreset</w:t>
            </w:r>
            <w:r>
              <w:rPr>
                <w:rFonts w:hint="default" w:cs="Times New Roman"/>
                <w:lang w:val="en-US" w:eastAsia="zh-CN" w:bidi="ar-SA"/>
              </w:rPr>
              <w:t>’</w:t>
            </w:r>
            <w:r>
              <w:rPr>
                <w:rFonts w:hint="eastAsia" w:cs="Times New Roman"/>
                <w:lang w:val="en-US" w:eastAsia="zh-CN" w:bidi="ar-SA"/>
              </w:rPr>
              <w:t xml:space="preserve"> in clause 16.12.5.6 should be </w:t>
            </w:r>
            <w:r>
              <w:rPr>
                <w:rFonts w:hint="default" w:cs="Times New Roman"/>
                <w:lang w:val="en-US" w:eastAsia="zh-CN" w:bidi="ar-SA"/>
              </w:rPr>
              <w:t>‘</w:t>
            </w:r>
            <w:r>
              <w:rPr>
                <w:rFonts w:hint="eastAsia" w:cs="Times New Roman"/>
                <w:lang w:val="en-US" w:eastAsia="zh-CN" w:bidi="ar-SA"/>
              </w:rPr>
              <w:t>common coreset</w:t>
            </w:r>
            <w:r>
              <w:rPr>
                <w:rFonts w:hint="default" w:cs="Times New Roman"/>
                <w:lang w:val="en-US" w:eastAsia="zh-CN" w:bidi="ar-SA"/>
              </w:rPr>
              <w:t>’</w:t>
            </w:r>
            <w:r>
              <w:rPr>
                <w:rFonts w:hint="eastAsia" w:cs="Times New Roman"/>
                <w:lang w:val="en-US" w:eastAsia="zh-CN" w:bidi="ar-SA"/>
              </w:rPr>
              <w:t>.</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In clause 16.12.5.6, Uu specific DRX cycle configured by upper layer is optional.</w:t>
            </w:r>
          </w:p>
          <w:p>
            <w:pPr>
              <w:rPr>
                <w:rFonts w:hint="default"/>
                <w:lang w:val="en-US" w:eastAsia="zh-CN"/>
              </w:rPr>
            </w:pPr>
            <w:bookmarkStart w:id="4" w:name="_GoBack"/>
            <w:bookmarkEnd w:id="4"/>
          </w:p>
          <w:p>
            <w:pPr>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jc w:val="both"/>
              <w:rPr>
                <w:rFonts w:hint="default"/>
                <w:lang w:val="en-US"/>
              </w:rPr>
            </w:pPr>
            <w:r>
              <w:rPr>
                <w:rFonts w:hint="eastAsia"/>
                <w:lang w:val="en-US" w:eastAsia="zh-CN"/>
              </w:rPr>
              <w:t xml:space="preserve">Change </w:t>
            </w:r>
            <w:r>
              <w:rPr>
                <w:rFonts w:hint="default"/>
                <w:lang w:val="en-US" w:eastAsia="zh-CN"/>
              </w:rPr>
              <w:t>‘</w:t>
            </w:r>
            <w:r>
              <w:rPr>
                <w:rFonts w:hint="eastAsia"/>
                <w:lang w:val="en-US" w:eastAsia="zh-CN"/>
              </w:rPr>
              <w:t>Uu SRAP sublayer</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SRAP sublayer</w:t>
            </w:r>
            <w:r>
              <w:rPr>
                <w:rFonts w:hint="default"/>
                <w:lang w:val="en-US" w:eastAsia="zh-CN"/>
              </w:rPr>
              <w:t>’</w:t>
            </w:r>
            <w:r>
              <w:rPr>
                <w:rFonts w:hint="eastAsia"/>
                <w:lang w:val="en-US" w:eastAsia="zh-CN"/>
              </w:rPr>
              <w:t xml:space="preserve">,Change </w:t>
            </w:r>
            <w:r>
              <w:rPr>
                <w:rFonts w:hint="default"/>
                <w:lang w:val="en-US" w:eastAsia="zh-CN"/>
              </w:rPr>
              <w:t>‘</w:t>
            </w:r>
            <w:r>
              <w:rPr>
                <w:rFonts w:hint="eastAsia"/>
                <w:lang w:val="en-US" w:eastAsia="zh-CN"/>
              </w:rPr>
              <w:t>PC5 SRAP sublayer</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SRAP sublayer</w:t>
            </w:r>
            <w:r>
              <w:rPr>
                <w:rFonts w:hint="default"/>
                <w:lang w:val="en-US" w:eastAsia="zh-CN"/>
              </w:rPr>
              <w:t>’</w:t>
            </w:r>
            <w:r>
              <w:rPr>
                <w:rFonts w:hint="eastAsia"/>
                <w:lang w:val="en-US" w:eastAsia="zh-CN"/>
              </w:rPr>
              <w:t xml:space="preserve">, Add </w:t>
            </w:r>
            <w:r>
              <w:rPr>
                <w:rFonts w:hint="default"/>
                <w:lang w:val="en-US" w:eastAsia="zh-CN"/>
              </w:rPr>
              <w:t>‘</w:t>
            </w:r>
            <w:r>
              <w:rPr>
                <w:rFonts w:hint="eastAsia"/>
                <w:lang w:val="en-US" w:eastAsia="zh-CN"/>
              </w:rPr>
              <w:t>at L2 U2N Relay UE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at gNB</w:t>
            </w:r>
            <w:r>
              <w:rPr>
                <w:rFonts w:hint="default"/>
                <w:lang w:val="en-US" w:eastAsia="zh-CN"/>
              </w:rPr>
              <w:t>’</w:t>
            </w:r>
            <w:r>
              <w:rPr>
                <w:rFonts w:hint="eastAsia"/>
                <w:lang w:val="en-US" w:eastAsia="zh-CN"/>
              </w:rPr>
              <w:t>.</w:t>
            </w:r>
          </w:p>
          <w:p>
            <w:pPr>
              <w:pStyle w:val="91"/>
              <w:numPr>
                <w:ilvl w:val="0"/>
                <w:numId w:val="10"/>
              </w:numPr>
              <w:spacing w:after="0"/>
              <w:jc w:val="both"/>
              <w:rPr>
                <w:rFonts w:hint="default"/>
                <w:lang w:val="en-US" w:eastAsia="zh-CN"/>
              </w:rPr>
            </w:pPr>
            <w:r>
              <w:rPr>
                <w:rFonts w:hint="eastAsia"/>
                <w:lang w:val="en-US" w:eastAsia="zh-CN"/>
              </w:rPr>
              <w:t xml:space="preserve">Add </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common</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 xml:space="preserve"> in clause 16.12.5.6</w:t>
            </w:r>
            <w:r>
              <w:rPr>
                <w:rFonts w:hint="eastAsia" w:cs="Times New Roman"/>
                <w:lang w:val="en-US" w:eastAsia="zh-CN" w:bidi="ar-SA"/>
              </w:rPr>
              <w:t>.</w:t>
            </w:r>
          </w:p>
          <w:p>
            <w:pPr>
              <w:pStyle w:val="91"/>
              <w:numPr>
                <w:ilvl w:val="0"/>
                <w:numId w:val="10"/>
              </w:numPr>
              <w:spacing w:after="0"/>
              <w:jc w:val="both"/>
              <w:rPr>
                <w:rFonts w:hint="default"/>
                <w:lang w:val="en-US" w:eastAsia="zh-CN"/>
              </w:rPr>
            </w:pPr>
            <w:r>
              <w:rPr>
                <w:rFonts w:hint="eastAsia"/>
                <w:lang w:val="en-US" w:eastAsia="zh-CN"/>
              </w:rPr>
              <w:t xml:space="preserve">Add </w:t>
            </w:r>
            <w:r>
              <w:rPr>
                <w:rFonts w:hint="default" w:ascii="Arial" w:hAnsi="Arial" w:eastAsia="Malgun Gothic" w:cs="Times New Roman"/>
                <w:lang w:val="en-US" w:eastAsia="zh-CN" w:bidi="ar-SA"/>
              </w:rPr>
              <w:t>‘</w:t>
            </w:r>
            <w:r>
              <w:rPr>
                <w:rFonts w:hint="eastAsia" w:cs="Times New Roman"/>
                <w:lang w:val="en-US" w:eastAsia="zh-CN" w:bidi="ar-SA"/>
              </w:rPr>
              <w:t>if</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 xml:space="preserve"> in clause 16.12.5.6</w:t>
            </w:r>
            <w:r>
              <w:rPr>
                <w:rFonts w:hint="eastAsia" w:cs="Times New Roman"/>
                <w:lang w:val="en-US" w:eastAsia="zh-CN" w:bidi="ar-SA"/>
              </w:rPr>
              <w:t>.</w:t>
            </w:r>
          </w:p>
          <w:p>
            <w:pPr>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eastAsia"/>
                <w:lang w:eastAsia="zh-CN"/>
              </w:rPr>
            </w:pPr>
            <w:r>
              <w:rPr>
                <w:rFonts w:hint="eastAsia"/>
                <w:lang w:val="en-US" w:eastAsia="zh-CN"/>
              </w:rPr>
              <w:t>The statement of SRAP sublayer is false.</w:t>
            </w:r>
          </w:p>
          <w:p>
            <w:pPr>
              <w:pStyle w:val="91"/>
              <w:numPr>
                <w:ilvl w:val="0"/>
                <w:numId w:val="11"/>
              </w:numPr>
              <w:spacing w:after="0"/>
              <w:jc w:val="both"/>
              <w:rPr>
                <w:rFonts w:hint="default"/>
                <w:lang w:val="en-US" w:eastAsia="zh-CN"/>
              </w:rPr>
            </w:pPr>
            <w:r>
              <w:rPr>
                <w:rFonts w:hint="eastAsia"/>
                <w:lang w:val="en-US" w:eastAsia="zh-CN"/>
              </w:rPr>
              <w:t>For change 2 and change 3, affect the paging function of remote UE.</w:t>
            </w:r>
          </w:p>
          <w:p>
            <w:pPr>
              <w:rPr>
                <w:rFonts w:hint="eastAsia"/>
                <w:lang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lang w:eastAsia="zh-CN"/>
              </w:rPr>
            </w:pPr>
            <w:r>
              <w:t>NG-RAN Architecture supporting the PC5 interface</w:t>
            </w:r>
          </w:p>
          <w:p>
            <w:pPr>
              <w:pStyle w:val="91"/>
              <w:spacing w:before="20" w:after="80"/>
              <w:ind w:left="100"/>
              <w:rPr>
                <w:b/>
              </w:rPr>
            </w:pPr>
            <w:r>
              <w:rPr>
                <w:b/>
                <w:u w:val="single"/>
              </w:rPr>
              <w:t>Impacted functionality:</w:t>
            </w:r>
          </w:p>
          <w:p>
            <w:pPr>
              <w:pStyle w:val="91"/>
              <w:spacing w:after="0"/>
              <w:ind w:left="100"/>
              <w:rPr>
                <w:lang w:eastAsia="zh-CN"/>
              </w:rPr>
            </w:pPr>
            <w:r>
              <w:rPr>
                <w:lang w:eastAsia="zh-CN"/>
              </w:rPr>
              <w:t>Packet forwarding at SRAP entity</w:t>
            </w:r>
          </w:p>
          <w:p>
            <w:pPr>
              <w:pStyle w:val="91"/>
              <w:spacing w:before="20" w:after="80"/>
              <w:ind w:left="100"/>
              <w:rPr>
                <w:b/>
              </w:rPr>
            </w:pPr>
            <w:r>
              <w:rPr>
                <w:b/>
                <w:u w:val="single"/>
              </w:rPr>
              <w:t>Inter-operability:</w:t>
            </w:r>
          </w:p>
          <w:p>
            <w:pPr>
              <w:pStyle w:val="91"/>
              <w:spacing w:after="0"/>
              <w:rPr>
                <w:rFonts w:hint="eastAsia" w:eastAsia="宋体"/>
                <w:highlight w:val="none"/>
                <w:lang w:val="en-US" w:eastAsia="zh-CN"/>
              </w:rPr>
            </w:pPr>
            <w:r>
              <w:rPr>
                <w:lang w:eastAsia="zh-CN"/>
              </w:rPr>
              <w:t>There is no inter-operatbility issues</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16.12.2.1, 16.12.5.6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rPr>
          <w:rFonts w:eastAsia="宋体"/>
          <w:highlight w:val="none"/>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 xml:space="preserve">First Modified Subclause </w:t>
      </w:r>
    </w:p>
    <w:p>
      <w:pPr>
        <w:pStyle w:val="5"/>
      </w:pPr>
      <w:bookmarkStart w:id="0" w:name="_Toc109154063"/>
      <w:bookmarkStart w:id="1" w:name="_Toc100929546"/>
      <w:r>
        <w:t>16.12.2.1</w:t>
      </w:r>
      <w:r>
        <w:tab/>
      </w:r>
      <w:r>
        <w:t>L2 UE-to-Network Relay</w:t>
      </w:r>
      <w:bookmarkEnd w:id="0"/>
    </w:p>
    <w:p>
      <w:r>
        <w:t xml:space="preserve">The protocol stacks for the user plane and control plane of L2 U2N Relay architecture are illustrated in Figure 16.12.2.1-1 and Figure 16.12.2.1-2. The SRAP </w:t>
      </w:r>
      <w:r>
        <w:rPr>
          <w:rFonts w:eastAsia="宋体"/>
          <w:lang w:eastAsia="zh-CN"/>
        </w:rPr>
        <w:t>sub</w:t>
      </w:r>
      <w:r>
        <w:t xml:space="preserve">layer is placed above the RLC sublayer for both CP and UP at both PC5 interface and Uu interface. The Uu SDAP, PDCP and RRC are terminated between </w:t>
      </w:r>
      <w:r>
        <w:rPr>
          <w:rFonts w:eastAsia="宋体"/>
          <w:lang w:eastAsia="zh-CN"/>
        </w:rPr>
        <w:t xml:space="preserve">L2 </w:t>
      </w:r>
      <w:r>
        <w:t xml:space="preserve">U2N Remote UE and gNB, while SRAP, RLC, MAC and PHY are terminated in each hop (i.e., the link between </w:t>
      </w:r>
      <w:r>
        <w:rPr>
          <w:rFonts w:eastAsia="宋体"/>
          <w:lang w:eastAsia="zh-CN"/>
        </w:rPr>
        <w:t xml:space="preserve">L2 </w:t>
      </w:r>
      <w:r>
        <w:t xml:space="preserve">U2N Remote UE and the </w:t>
      </w:r>
      <w:r>
        <w:rPr>
          <w:rFonts w:eastAsia="宋体"/>
          <w:lang w:eastAsia="zh-CN"/>
        </w:rPr>
        <w:t xml:space="preserve">L2 </w:t>
      </w:r>
      <w:r>
        <w:t xml:space="preserve">U2N Relay UE and the link between </w:t>
      </w:r>
      <w:r>
        <w:rPr>
          <w:rFonts w:eastAsia="宋体"/>
          <w:lang w:eastAsia="zh-CN"/>
        </w:rPr>
        <w:t xml:space="preserve">L2 </w:t>
      </w:r>
      <w:r>
        <w:t>U2N Relay UE and the gNB).</w:t>
      </w:r>
    </w:p>
    <w:p>
      <w:r>
        <w:t xml:space="preserve">For L2 U2N Relay, the SRAP sublayer over PC5 hop is only for the purpose of bearer mapping. The SRAP sublayer is not present over PC5 hop for relaying the </w:t>
      </w:r>
      <w:r>
        <w:rPr>
          <w:rFonts w:eastAsia="宋体"/>
          <w:lang w:eastAsia="zh-CN"/>
        </w:rPr>
        <w:t xml:space="preserve">L2 </w:t>
      </w:r>
      <w:r>
        <w:t xml:space="preserve">U2N Remote UE's message on BCCH and PCCH. For </w:t>
      </w:r>
      <w:r>
        <w:rPr>
          <w:rFonts w:eastAsia="宋体"/>
          <w:lang w:eastAsia="zh-CN"/>
        </w:rPr>
        <w:t xml:space="preserve">L2 </w:t>
      </w:r>
      <w:r>
        <w:t xml:space="preserve">U2N Remote UE's message on SRB0, the SRAP </w:t>
      </w:r>
      <w:r>
        <w:rPr>
          <w:rFonts w:eastAsia="宋体"/>
          <w:lang w:eastAsia="zh-CN"/>
        </w:rPr>
        <w:t xml:space="preserve">header </w:t>
      </w:r>
      <w:r>
        <w:t xml:space="preserve">is not present over PC5 hop, but the SRAP </w:t>
      </w:r>
      <w:r>
        <w:rPr>
          <w:rFonts w:eastAsia="宋体"/>
          <w:lang w:eastAsia="zh-CN"/>
        </w:rPr>
        <w:t xml:space="preserve">header </w:t>
      </w:r>
      <w:r>
        <w:t>is present over Uu hop for both DL and UL.</w:t>
      </w:r>
    </w:p>
    <w:p>
      <w:pPr>
        <w:pStyle w:val="76"/>
      </w:pPr>
      <w:r>
        <w:object>
          <v:shape id="_x0000_i1025" o:spt="75" type="#_x0000_t75" style="height:214pt;width:35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109"/>
      </w:pPr>
      <w:r>
        <w:t>Figure 16.12.2.1-1: User plane protocol stack for L2 UE-to-Network Relay</w:t>
      </w:r>
    </w:p>
    <w:p>
      <w:pPr>
        <w:pStyle w:val="76"/>
      </w:pPr>
      <w:r>
        <w:object>
          <v:shape id="_x0000_i1026" o:spt="75" type="#_x0000_t75" style="height:216.4pt;width:346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109"/>
      </w:pPr>
      <w:r>
        <w:t>Figure 16.12.2.1-2: Control plane protocol stack for L2 UE-to-Network Relay</w:t>
      </w:r>
    </w:p>
    <w:p>
      <w:pPr>
        <w:rPr>
          <w:rFonts w:eastAsia="宋体"/>
          <w:lang w:eastAsia="zh-CN"/>
        </w:rPr>
      </w:pPr>
      <w:r>
        <w:rPr>
          <w:lang w:eastAsia="zh-CN"/>
        </w:rPr>
        <w:t>F</w:t>
      </w:r>
      <w:r>
        <w:t>or L2 U2N Relay, for uplink</w:t>
      </w:r>
      <w:r>
        <w:rPr>
          <w:rFonts w:eastAsia="宋体"/>
          <w:lang w:eastAsia="zh-CN"/>
        </w:rPr>
        <w:t>:</w:t>
      </w:r>
    </w:p>
    <w:p>
      <w:pPr>
        <w:pStyle w:val="94"/>
      </w:pPr>
      <w:r>
        <w:t>-</w:t>
      </w:r>
      <w:r>
        <w:tab/>
      </w:r>
      <w:r>
        <w:t xml:space="preserve">The </w:t>
      </w:r>
      <w:del w:id="0" w:author="ZTE" w:date="2022-09-25T15:58:08Z">
        <w:r>
          <w:rPr/>
          <w:delText xml:space="preserve">Uu </w:delText>
        </w:r>
      </w:del>
      <w:r>
        <w:t xml:space="preserve">SRAP sublayer </w:t>
      </w:r>
      <w:ins w:id="1" w:author="ZTE" w:date="2022-09-25T16:01:11Z">
        <w:bookmarkStart w:id="2" w:name="_Hlk107910455"/>
        <w:r>
          <w:rPr>
            <w:rFonts w:hint="eastAsia" w:eastAsia="宋体"/>
            <w:lang w:val="en-US" w:eastAsia="zh-CN"/>
          </w:rPr>
          <w:t xml:space="preserve">at </w:t>
        </w:r>
      </w:ins>
      <w:ins w:id="2" w:author="ZTE" w:date="2022-09-25T16:01:14Z">
        <w:r>
          <w:rPr>
            <w:rFonts w:hint="eastAsia" w:eastAsia="宋体"/>
            <w:lang w:val="en-US" w:eastAsia="zh-CN"/>
          </w:rPr>
          <w:t xml:space="preserve">the </w:t>
        </w:r>
      </w:ins>
      <w:ins w:id="3" w:author="ZTE" w:date="2022-09-25T16:01:16Z">
        <w:r>
          <w:rPr>
            <w:rFonts w:hint="eastAsia" w:eastAsia="宋体"/>
            <w:lang w:val="en-US" w:eastAsia="zh-CN"/>
          </w:rPr>
          <w:t>L2</w:t>
        </w:r>
      </w:ins>
      <w:ins w:id="4" w:author="ZTE" w:date="2022-09-25T16:01:17Z">
        <w:r>
          <w:rPr>
            <w:rFonts w:hint="eastAsia" w:eastAsia="宋体"/>
            <w:lang w:val="en-US" w:eastAsia="zh-CN"/>
          </w:rPr>
          <w:t xml:space="preserve"> U</w:t>
        </w:r>
      </w:ins>
      <w:ins w:id="5" w:author="ZTE" w:date="2022-09-25T16:01:18Z">
        <w:r>
          <w:rPr>
            <w:rFonts w:hint="eastAsia" w:eastAsia="宋体"/>
            <w:lang w:val="en-US" w:eastAsia="zh-CN"/>
          </w:rPr>
          <w:t>2</w:t>
        </w:r>
      </w:ins>
      <w:ins w:id="6" w:author="ZTE" w:date="2022-09-25T16:01:19Z">
        <w:r>
          <w:rPr>
            <w:rFonts w:hint="eastAsia" w:eastAsia="宋体"/>
            <w:lang w:val="en-US" w:eastAsia="zh-CN"/>
          </w:rPr>
          <w:t>N</w:t>
        </w:r>
      </w:ins>
      <w:ins w:id="7" w:author="ZTE" w:date="2022-09-25T16:01:20Z">
        <w:r>
          <w:rPr>
            <w:rFonts w:hint="eastAsia" w:eastAsia="宋体"/>
            <w:lang w:val="en-US" w:eastAsia="zh-CN"/>
          </w:rPr>
          <w:t xml:space="preserve"> </w:t>
        </w:r>
      </w:ins>
      <w:ins w:id="8" w:author="ZTE" w:date="2022-09-25T16:01:25Z">
        <w:r>
          <w:rPr>
            <w:rFonts w:hint="eastAsia" w:eastAsia="宋体"/>
            <w:lang w:val="en-US" w:eastAsia="zh-CN"/>
          </w:rPr>
          <w:t>Rel</w:t>
        </w:r>
      </w:ins>
      <w:ins w:id="9" w:author="ZTE" w:date="2022-09-25T16:01:26Z">
        <w:r>
          <w:rPr>
            <w:rFonts w:hint="eastAsia" w:eastAsia="宋体"/>
            <w:lang w:val="en-US" w:eastAsia="zh-CN"/>
          </w:rPr>
          <w:t xml:space="preserve">ay </w:t>
        </w:r>
      </w:ins>
      <w:ins w:id="10" w:author="ZTE" w:date="2022-09-25T16:01:27Z">
        <w:r>
          <w:rPr>
            <w:rFonts w:hint="eastAsia" w:eastAsia="宋体"/>
            <w:lang w:val="en-US" w:eastAsia="zh-CN"/>
          </w:rPr>
          <w:t xml:space="preserve">UE </w:t>
        </w:r>
      </w:ins>
      <w:r>
        <w:t>performs</w:t>
      </w:r>
      <w:bookmarkEnd w:id="2"/>
      <w:r>
        <w:t xml:space="preserve"> UL bearer mapping between ingress PC5 Relay RLC channels for relaying and egress Uu Relay RLC channels over the L2 U2N Relay UE Uu interface. For uplink relaying traffic, the different end-to-end Uu Radio Bearers (SRBs</w:t>
      </w:r>
      <w:r>
        <w:rPr>
          <w:rFonts w:eastAsia="宋体"/>
          <w:lang w:eastAsia="zh-CN"/>
        </w:rPr>
        <w:t xml:space="preserve"> </w:t>
      </w:r>
      <w:r>
        <w:t>or DRBs) of the same L2 U2N Remote UE and/or different L2 U2N Remote UEs can be multiplexed over the same egress Uu Relay RLC channel;</w:t>
      </w:r>
    </w:p>
    <w:p>
      <w:pPr>
        <w:pStyle w:val="94"/>
      </w:pPr>
      <w:r>
        <w:t>-</w:t>
      </w:r>
      <w:r>
        <w:tab/>
      </w:r>
      <w:r>
        <w:t xml:space="preserve">The </w:t>
      </w:r>
      <w:del w:id="11" w:author="ZTE" w:date="2022-09-25T15:58:16Z">
        <w:r>
          <w:rPr/>
          <w:delText xml:space="preserve">Uu </w:delText>
        </w:r>
      </w:del>
      <w:r>
        <w:t xml:space="preserve">SRAP sublayer </w:t>
      </w:r>
      <w:ins w:id="12" w:author="ZTE" w:date="2022-09-25T16:03:39Z">
        <w:r>
          <w:rPr>
            <w:rFonts w:hint="eastAsia" w:eastAsia="宋体"/>
            <w:lang w:val="en-US" w:eastAsia="zh-CN"/>
          </w:rPr>
          <w:t>a</w:t>
        </w:r>
      </w:ins>
      <w:ins w:id="13" w:author="ZTE" w:date="2022-09-25T16:03:41Z">
        <w:r>
          <w:rPr>
            <w:rFonts w:hint="eastAsia" w:eastAsia="宋体"/>
            <w:lang w:val="en-US" w:eastAsia="zh-CN"/>
          </w:rPr>
          <w:t xml:space="preserve">t </w:t>
        </w:r>
      </w:ins>
      <w:ins w:id="14" w:author="ZTE" w:date="2022-09-25T16:03:42Z">
        <w:r>
          <w:rPr>
            <w:rFonts w:hint="eastAsia" w:eastAsia="宋体"/>
            <w:lang w:val="en-US" w:eastAsia="zh-CN"/>
          </w:rPr>
          <w:t>gN</w:t>
        </w:r>
      </w:ins>
      <w:ins w:id="15" w:author="ZTE" w:date="2022-09-25T16:03:43Z">
        <w:r>
          <w:rPr>
            <w:rFonts w:hint="eastAsia" w:eastAsia="宋体"/>
            <w:lang w:val="en-US" w:eastAsia="zh-CN"/>
          </w:rPr>
          <w:t xml:space="preserve">B </w:t>
        </w:r>
      </w:ins>
      <w:r>
        <w:t xml:space="preserve">supports L2 U2N Remote UE identification for the UL traffic. The identity information of L2 U2N Remote UE end-to-end Uu Radio Bearer and a local Remote UE ID are included in the Uu SRAP </w:t>
      </w:r>
      <w:r>
        <w:rPr>
          <w:rFonts w:eastAsia="宋体"/>
          <w:lang w:eastAsia="zh-CN"/>
        </w:rPr>
        <w:t>header</w:t>
      </w:r>
      <w:r>
        <w:t xml:space="preserve"> at UL in order for gNB to correlate the received packets for the specific PDCP entity associated with the right end-to-end Uu Radio Bearer of the L2 U2N Remote UE;</w:t>
      </w:r>
    </w:p>
    <w:p>
      <w:pPr>
        <w:pStyle w:val="94"/>
      </w:pPr>
      <w:r>
        <w:t>-</w:t>
      </w:r>
      <w:r>
        <w:tab/>
      </w:r>
      <w:r>
        <w:t xml:space="preserve">The </w:t>
      </w:r>
      <w:del w:id="16" w:author="ZTE" w:date="2022-09-25T15:58:23Z">
        <w:r>
          <w:rPr/>
          <w:delText xml:space="preserve">PC5 </w:delText>
        </w:r>
      </w:del>
      <w:r>
        <w:t>SRAP sublayer at the L2 U2N Remote UE supports UL bearer mapping between L2 U2N Remote UE end-to-end Uu Radio Bearers and egress PC5 Relay RLC channels.</w:t>
      </w:r>
    </w:p>
    <w:p>
      <w:pPr>
        <w:rPr>
          <w:rFonts w:eastAsia="宋体"/>
          <w:lang w:eastAsia="zh-CN"/>
        </w:rPr>
      </w:pPr>
      <w:r>
        <w:rPr>
          <w:lang w:eastAsia="zh-CN"/>
        </w:rPr>
        <w:t>F</w:t>
      </w:r>
      <w:r>
        <w:t>or L2 U2N Relay, for downlink</w:t>
      </w:r>
      <w:r>
        <w:rPr>
          <w:rFonts w:eastAsia="宋体"/>
          <w:lang w:eastAsia="zh-CN"/>
        </w:rPr>
        <w:t>:</w:t>
      </w:r>
    </w:p>
    <w:p>
      <w:pPr>
        <w:pStyle w:val="94"/>
      </w:pPr>
      <w:r>
        <w:t>-</w:t>
      </w:r>
      <w:r>
        <w:tab/>
      </w:r>
      <w:r>
        <w:t xml:space="preserve">The </w:t>
      </w:r>
      <w:del w:id="17" w:author="ZTE" w:date="2022-09-25T15:58:28Z">
        <w:r>
          <w:rPr/>
          <w:delText xml:space="preserve">Uu </w:delText>
        </w:r>
      </w:del>
      <w:r>
        <w:t xml:space="preserve">SRAP sublayer performs DL bearer mapping at gNB to map end-to-end Uu Radio Bearer (SRB, DRB) of L2 U2N Remote UE into Uu Relay RLC channel. The </w:t>
      </w:r>
      <w:del w:id="18" w:author="ZTE" w:date="2022-09-25T16:00:08Z">
        <w:r>
          <w:rPr/>
          <w:delText xml:space="preserve">Uu </w:delText>
        </w:r>
      </w:del>
      <w:r>
        <w:t>SRAP sublayer performs DL bearer mapping and data multiplexing between multiple end-to-end Radio Bearers (SRBs or DRBs) of a L2 U2N Remote UE and/or different L2 U2N Remote UEs and one Uu Relay RLC channel over the L2 U2N Relay UE Uu interface;</w:t>
      </w:r>
    </w:p>
    <w:p>
      <w:pPr>
        <w:pStyle w:val="94"/>
      </w:pPr>
      <w:r>
        <w:t xml:space="preserve"> -</w:t>
      </w:r>
      <w:r>
        <w:tab/>
      </w:r>
      <w:r>
        <w:t xml:space="preserve">The </w:t>
      </w:r>
      <w:del w:id="19" w:author="ZTE" w:date="2022-09-25T15:58:33Z">
        <w:r>
          <w:rPr/>
          <w:delText xml:space="preserve">Uu </w:delText>
        </w:r>
      </w:del>
      <w:r>
        <w:t xml:space="preserve">SRAP sublayer </w:t>
      </w:r>
      <w:ins w:id="20" w:author="ZTE" w:date="2022-09-25T16:04:34Z">
        <w:r>
          <w:rPr>
            <w:rFonts w:hint="eastAsia" w:eastAsia="宋体"/>
            <w:lang w:val="en-US" w:eastAsia="zh-CN"/>
          </w:rPr>
          <w:t xml:space="preserve">at </w:t>
        </w:r>
      </w:ins>
      <w:ins w:id="21" w:author="ZTE" w:date="2022-09-26T09:09:34Z">
        <w:r>
          <w:rPr>
            <w:rFonts w:hint="eastAsia" w:eastAsia="宋体"/>
            <w:lang w:val="en-US" w:eastAsia="zh-CN"/>
          </w:rPr>
          <w:t xml:space="preserve">the </w:t>
        </w:r>
      </w:ins>
      <w:ins w:id="22" w:author="ZTE" w:date="2022-09-25T16:04:36Z">
        <w:r>
          <w:rPr>
            <w:rFonts w:hint="eastAsia" w:eastAsia="宋体"/>
            <w:lang w:val="en-US" w:eastAsia="zh-CN"/>
          </w:rPr>
          <w:t>L</w:t>
        </w:r>
      </w:ins>
      <w:ins w:id="23" w:author="ZTE" w:date="2022-09-25T16:04:37Z">
        <w:r>
          <w:rPr>
            <w:rFonts w:hint="eastAsia" w:eastAsia="宋体"/>
            <w:lang w:val="en-US" w:eastAsia="zh-CN"/>
          </w:rPr>
          <w:t xml:space="preserve">2 </w:t>
        </w:r>
      </w:ins>
      <w:ins w:id="24" w:author="ZTE" w:date="2022-09-25T16:04:38Z">
        <w:r>
          <w:rPr>
            <w:rFonts w:hint="eastAsia" w:eastAsia="宋体"/>
            <w:lang w:val="en-US" w:eastAsia="zh-CN"/>
          </w:rPr>
          <w:t>U</w:t>
        </w:r>
      </w:ins>
      <w:ins w:id="25" w:author="ZTE" w:date="2022-09-25T16:04:39Z">
        <w:r>
          <w:rPr>
            <w:rFonts w:hint="eastAsia" w:eastAsia="宋体"/>
            <w:lang w:val="en-US" w:eastAsia="zh-CN"/>
          </w:rPr>
          <w:t>2N</w:t>
        </w:r>
      </w:ins>
      <w:ins w:id="26" w:author="ZTE" w:date="2022-09-25T16:04:40Z">
        <w:r>
          <w:rPr>
            <w:rFonts w:hint="eastAsia" w:eastAsia="宋体"/>
            <w:lang w:val="en-US" w:eastAsia="zh-CN"/>
          </w:rPr>
          <w:t xml:space="preserve"> </w:t>
        </w:r>
      </w:ins>
      <w:ins w:id="27" w:author="ZTE" w:date="2022-09-25T16:04:41Z">
        <w:r>
          <w:rPr>
            <w:rFonts w:hint="eastAsia" w:eastAsia="宋体"/>
            <w:lang w:val="en-US" w:eastAsia="zh-CN"/>
          </w:rPr>
          <w:t>R</w:t>
        </w:r>
      </w:ins>
      <w:ins w:id="28" w:author="ZTE" w:date="2022-09-25T16:04:42Z">
        <w:r>
          <w:rPr>
            <w:rFonts w:hint="eastAsia" w:eastAsia="宋体"/>
            <w:lang w:val="en-US" w:eastAsia="zh-CN"/>
          </w:rPr>
          <w:t>elay</w:t>
        </w:r>
      </w:ins>
      <w:ins w:id="29" w:author="ZTE" w:date="2022-09-25T16:04:43Z">
        <w:r>
          <w:rPr>
            <w:rFonts w:hint="eastAsia" w:eastAsia="宋体"/>
            <w:lang w:val="en-US" w:eastAsia="zh-CN"/>
          </w:rPr>
          <w:t xml:space="preserve"> UE</w:t>
        </w:r>
      </w:ins>
      <w:ins w:id="30" w:author="ZTE" w:date="2022-09-25T16:04:44Z">
        <w:r>
          <w:rPr>
            <w:rFonts w:hint="eastAsia" w:eastAsia="宋体"/>
            <w:lang w:val="en-US" w:eastAsia="zh-CN"/>
          </w:rPr>
          <w:t xml:space="preserve"> </w:t>
        </w:r>
      </w:ins>
      <w:r>
        <w:t xml:space="preserve">supports L2 U2N Remote UE identification for DL traffic. The identity information of L2 U2N Remote UE end-to-end Uu Radio Bearer and a local Remote UE ID are included into the Uu SRAP </w:t>
      </w:r>
      <w:r>
        <w:rPr>
          <w:rFonts w:eastAsia="宋体"/>
          <w:lang w:eastAsia="zh-CN"/>
        </w:rPr>
        <w:t>header</w:t>
      </w:r>
      <w:r>
        <w:t xml:space="preserve"> by the gNB at DL for the L2 U2N Relay UE to enable DL bearer mapping between ingress Uu Relay RLC channels and egress PC5 Relay RLC channel;</w:t>
      </w:r>
    </w:p>
    <w:p>
      <w:pPr>
        <w:pStyle w:val="94"/>
      </w:pPr>
      <w:r>
        <w:t>-</w:t>
      </w:r>
      <w:r>
        <w:tab/>
      </w:r>
      <w:r>
        <w:t xml:space="preserve">The </w:t>
      </w:r>
      <w:del w:id="31" w:author="ZTE" w:date="2022-09-25T15:58:37Z">
        <w:r>
          <w:rPr/>
          <w:delText xml:space="preserve">PC5 </w:delText>
        </w:r>
      </w:del>
      <w:r>
        <w:t>SRAP sublayer at the L2 U2N Relay UE performs DL bearer mapping between ingress Uu Relay RLC channels and egress PC5 Relay RLC channels;</w:t>
      </w:r>
    </w:p>
    <w:p>
      <w:pPr>
        <w:pStyle w:val="94"/>
      </w:pPr>
      <w:r>
        <w:t>-</w:t>
      </w:r>
      <w:r>
        <w:tab/>
      </w:r>
      <w:r>
        <w:t xml:space="preserve">The </w:t>
      </w:r>
      <w:del w:id="32" w:author="ZTE" w:date="2022-09-25T15:58:39Z">
        <w:r>
          <w:rPr/>
          <w:delText xml:space="preserve">PC5 </w:delText>
        </w:r>
      </w:del>
      <w:r>
        <w:t>SRAP sublayer at the L2 U2N Remote UE</w:t>
      </w:r>
      <w:r>
        <w:rPr>
          <w:rFonts w:eastAsia="宋体"/>
          <w:lang w:eastAsia="zh-CN"/>
        </w:rPr>
        <w:t xml:space="preserve"> </w:t>
      </w:r>
      <w:r>
        <w:t>correlate</w:t>
      </w:r>
      <w:r>
        <w:rPr>
          <w:rFonts w:eastAsia="宋体"/>
          <w:lang w:eastAsia="zh-CN"/>
        </w:rPr>
        <w:t>s</w:t>
      </w:r>
      <w:r>
        <w:t xml:space="preserve"> the received packets with the right PDCP entity associated with the given end-to-end Radio Bearer of the L2 U2N Remote UE</w:t>
      </w:r>
      <w:r>
        <w:rPr>
          <w:rFonts w:eastAsia="宋体"/>
          <w:lang w:eastAsia="zh-CN"/>
        </w:rPr>
        <w:t xml:space="preserve"> based on the identity information </w:t>
      </w:r>
      <w:r>
        <w:t xml:space="preserve">included in the PC5 SRAP </w:t>
      </w:r>
      <w:r>
        <w:rPr>
          <w:rFonts w:eastAsia="宋体"/>
          <w:lang w:eastAsia="zh-CN"/>
        </w:rPr>
        <w:t>header</w:t>
      </w:r>
      <w:r>
        <w:t>.</w:t>
      </w:r>
    </w:p>
    <w:p>
      <w:r>
        <w:rPr>
          <w:rFonts w:eastAsia="宋体"/>
          <w:lang w:eastAsia="zh-CN"/>
        </w:rPr>
        <w:t xml:space="preserve">A local Remote UE ID is included in both PC5 SRAP header and Uu SRAP header. </w:t>
      </w:r>
      <w:r>
        <w:rPr>
          <w:lang w:eastAsia="zh-CN"/>
        </w:rPr>
        <w:t xml:space="preserve">L2 U2N Relay UE is configured by the gNB with the local Remote UE ID(s) to be used in SRAP header. L2 U2N </w:t>
      </w:r>
      <w:r>
        <w:t xml:space="preserve">Remote UE obtains the local Remote ID from the gNB via Uu RRC messages including </w:t>
      </w:r>
      <w:r>
        <w:rPr>
          <w:i/>
          <w:iCs/>
        </w:rPr>
        <w:t>RRCSetup</w:t>
      </w:r>
      <w:r>
        <w:t xml:space="preserve">, </w:t>
      </w:r>
      <w:r>
        <w:rPr>
          <w:i/>
          <w:iCs/>
        </w:rPr>
        <w:t>RRCReconfiguration</w:t>
      </w:r>
      <w:r>
        <w:t xml:space="preserve">, </w:t>
      </w:r>
      <w:r>
        <w:rPr>
          <w:i/>
          <w:iCs/>
        </w:rPr>
        <w:t>RRCResume</w:t>
      </w:r>
      <w:r>
        <w:t xml:space="preserve"> and </w:t>
      </w:r>
      <w:r>
        <w:rPr>
          <w:i/>
          <w:iCs/>
        </w:rPr>
        <w:t>RRCReestablishment</w:t>
      </w:r>
      <w:r>
        <w:t>.</w:t>
      </w:r>
    </w:p>
    <w:p>
      <w:pPr>
        <w:rPr>
          <w:rFonts w:ascii="宋体" w:hAnsi="宋体" w:eastAsia="宋体" w:cs="宋体"/>
          <w:sz w:val="24"/>
          <w:szCs w:val="24"/>
          <w:lang w:eastAsia="zh-CN"/>
        </w:rPr>
      </w:pPr>
      <w:r>
        <w:t>The end-to-end</w:t>
      </w:r>
      <w:r>
        <w:rPr>
          <w:lang w:eastAsia="zh-CN"/>
        </w:rPr>
        <w:t xml:space="preserve"> DRB(s) or </w:t>
      </w:r>
      <w:r>
        <w:t xml:space="preserve">end-to-end </w:t>
      </w:r>
      <w:r>
        <w:rPr>
          <w:lang w:eastAsia="zh-CN"/>
        </w:rPr>
        <w:t xml:space="preserve">SRB(s), except SRB0, of L2 U2N Remote UE </w:t>
      </w:r>
      <w:r>
        <w:t>can be multiplexed to the PC5 Relay RLC channels and Uu Relay RLC channels in both PC5 hop and Uu hop, but an end-to-end DRB and an end-to-end SRB can neither be mapped into the same</w:t>
      </w:r>
      <w:r>
        <w:rPr>
          <w:lang w:eastAsia="zh-CN"/>
        </w:rPr>
        <w:t xml:space="preserve"> PC5 </w:t>
      </w:r>
      <w:r>
        <w:t>Relay</w:t>
      </w:r>
      <w:r>
        <w:rPr>
          <w:lang w:eastAsia="zh-CN"/>
        </w:rPr>
        <w:t xml:space="preserve"> RLC channel nor be mapped into the same Uu Relay RLC channel.</w:t>
      </w:r>
    </w:p>
    <w:p>
      <w:pPr>
        <w:rPr>
          <w:lang w:eastAsia="zh-CN"/>
        </w:rPr>
      </w:pPr>
      <w:r>
        <w:rPr>
          <w:lang w:eastAsia="zh-CN"/>
        </w:rPr>
        <w:t xml:space="preserve">It is the gNB responsibility to avoid collision on the usage of local Remote UE ID. The gNB can update the local Remote UE ID by sending the updated </w:t>
      </w:r>
      <w:r>
        <w:t>local Remote</w:t>
      </w:r>
      <w:r>
        <w:rPr>
          <w:lang w:eastAsia="zh-CN"/>
        </w:rPr>
        <w:t xml:space="preserve"> UE ID via </w:t>
      </w:r>
      <w:r>
        <w:rPr>
          <w:i/>
          <w:iCs/>
          <w:lang w:eastAsia="zh-CN"/>
        </w:rPr>
        <w:t>RRCReconfiguration</w:t>
      </w:r>
      <w:r>
        <w:rPr>
          <w:lang w:eastAsia="zh-CN"/>
        </w:rPr>
        <w:t xml:space="preserve"> message. The serving gNB can perform local Remote UE ID update independent of the PC5 unicast link L2 ID update procedure.</w:t>
      </w:r>
    </w:p>
    <w:p>
      <w:pPr>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highlight w:val="none"/>
        </w:rPr>
      </w:pPr>
      <w:r>
        <w:rPr>
          <w:i/>
          <w:highlight w:val="none"/>
        </w:rPr>
        <w:t>Next Modified Subclause</w:t>
      </w:r>
    </w:p>
    <w:bookmarkEnd w:id="1"/>
    <w:p>
      <w:pPr>
        <w:pStyle w:val="5"/>
        <w:rPr>
          <w:rFonts w:eastAsiaTheme="minorEastAsia"/>
        </w:rPr>
      </w:pPr>
      <w:bookmarkStart w:id="3" w:name="_Toc109154072"/>
      <w:r>
        <w:rPr>
          <w:rFonts w:eastAsiaTheme="minorEastAsia"/>
        </w:rPr>
        <w:t>16.12.5.6</w:t>
      </w:r>
      <w:r>
        <w:rPr>
          <w:rFonts w:eastAsiaTheme="minorEastAsia"/>
        </w:rPr>
        <w:tab/>
      </w:r>
      <w:r>
        <w:rPr>
          <w:rFonts w:eastAsiaTheme="minorEastAsia"/>
        </w:rPr>
        <w:t>Paging</w:t>
      </w:r>
      <w:bookmarkEnd w:id="3"/>
    </w:p>
    <w:p>
      <w:pPr>
        <w:rPr>
          <w:rFonts w:eastAsiaTheme="minorEastAsia"/>
          <w:lang w:eastAsia="zh-CN"/>
        </w:rPr>
      </w:pPr>
      <w:r>
        <w:t xml:space="preserve">When </w:t>
      </w:r>
      <w:r>
        <w:rPr>
          <w:rFonts w:eastAsiaTheme="minorEastAsia"/>
          <w:lang w:eastAsia="zh-CN"/>
        </w:rPr>
        <w:t xml:space="preserve">both </w:t>
      </w:r>
      <w:r>
        <w:t>L2 U2N</w:t>
      </w:r>
      <w:r>
        <w:rPr>
          <w:rFonts w:eastAsiaTheme="minorEastAsia"/>
          <w:lang w:eastAsia="zh-CN"/>
        </w:rPr>
        <w:t xml:space="preserve"> Relay UE and </w:t>
      </w:r>
      <w:r>
        <w:t>L2 U2N</w:t>
      </w:r>
      <w:r>
        <w:rPr>
          <w:rFonts w:eastAsiaTheme="minorEastAsia"/>
          <w:lang w:eastAsia="zh-CN"/>
        </w:rPr>
        <w:t xml:space="preserve"> Remote UE are </w:t>
      </w:r>
      <w:r>
        <w:t>in RRC IDLE or RRC INACTIVE, the L2 U2N</w:t>
      </w:r>
      <w:r>
        <w:rPr>
          <w:rFonts w:eastAsiaTheme="minorEastAsia"/>
          <w:lang w:eastAsia="zh-CN"/>
        </w:rPr>
        <w:t xml:space="preserve"> </w:t>
      </w:r>
      <w:r>
        <w:t xml:space="preserve">Relay UE monitors paging occasions of its connected L2 U2N Remote UE(s). </w:t>
      </w:r>
      <w:r>
        <w:rPr>
          <w:rFonts w:eastAsiaTheme="minorEastAsia"/>
          <w:lang w:eastAsia="zh-CN"/>
        </w:rPr>
        <w:t xml:space="preserve">When a </w:t>
      </w:r>
      <w:r>
        <w:t>L2 U2N</w:t>
      </w:r>
      <w:r>
        <w:rPr>
          <w:rFonts w:eastAsiaTheme="minorEastAsia"/>
          <w:lang w:eastAsia="zh-CN"/>
        </w:rPr>
        <w:t xml:space="preserve"> Relay UE needs to monitor paging for a </w:t>
      </w:r>
      <w:r>
        <w:t>L2 U2N</w:t>
      </w:r>
      <w:r>
        <w:rPr>
          <w:rFonts w:eastAsiaTheme="minorEastAsia"/>
          <w:lang w:eastAsia="zh-CN"/>
        </w:rPr>
        <w:t xml:space="preserve"> Remote UE, the </w:t>
      </w:r>
      <w:r>
        <w:t>L2 U2N</w:t>
      </w:r>
      <w:r>
        <w:rPr>
          <w:rFonts w:eastAsiaTheme="minorEastAsia"/>
          <w:lang w:eastAsia="zh-CN"/>
        </w:rPr>
        <w:t xml:space="preserve"> Relay UE should monitor all POs of the</w:t>
      </w:r>
      <w:r>
        <w:t xml:space="preserve"> L2 U2N</w:t>
      </w:r>
      <w:r>
        <w:rPr>
          <w:rFonts w:eastAsiaTheme="minorEastAsia"/>
          <w:lang w:eastAsia="zh-CN"/>
        </w:rPr>
        <w:t xml:space="preserve"> Remote UE.</w:t>
      </w:r>
    </w:p>
    <w:p>
      <w:pPr>
        <w:rPr>
          <w:rFonts w:eastAsiaTheme="minorEastAsia"/>
          <w:lang w:eastAsia="zh-CN"/>
        </w:rPr>
      </w:pPr>
      <w:r>
        <w:rPr>
          <w:rFonts w:eastAsiaTheme="minorEastAsia"/>
          <w:lang w:eastAsia="zh-CN"/>
        </w:rPr>
        <w:t xml:space="preserve">When </w:t>
      </w:r>
      <w:r>
        <w:t xml:space="preserve">L2 </w:t>
      </w:r>
      <w:r>
        <w:rPr>
          <w:rFonts w:eastAsiaTheme="minorEastAsia"/>
          <w:lang w:eastAsia="zh-CN"/>
        </w:rPr>
        <w:t xml:space="preserve">U2N Relay UE is in RRC_CONNECTED and </w:t>
      </w:r>
      <w:r>
        <w:t xml:space="preserve">L2 </w:t>
      </w:r>
      <w:r>
        <w:rPr>
          <w:rFonts w:eastAsiaTheme="minorEastAsia"/>
          <w:lang w:eastAsia="zh-CN"/>
        </w:rPr>
        <w:t>U2N Remote UE(s) is in RRC_IDLE or RRC_INACTIVE, there are two options for paging delivery:</w:t>
      </w:r>
    </w:p>
    <w:p>
      <w:pPr>
        <w:pStyle w:val="94"/>
      </w:pPr>
      <w:r>
        <w:t>-</w:t>
      </w:r>
      <w:r>
        <w:tab/>
      </w:r>
      <w:r>
        <w:t xml:space="preserve">The L2 U2N Relay UE monitors POs of its connected L2 U2N Remote UE(s) if the active DL BWP of the L2 U2N Relay UE is configured with </w:t>
      </w:r>
      <w:ins w:id="33" w:author="ZTE" w:date="2022-09-30T10:55:30Z">
        <w:r>
          <w:rPr>
            <w:rFonts w:hint="eastAsia" w:eastAsia="宋体"/>
            <w:lang w:val="en-US" w:eastAsia="zh-CN"/>
          </w:rPr>
          <w:t>co</w:t>
        </w:r>
      </w:ins>
      <w:ins w:id="34" w:author="ZTE" w:date="2022-09-30T10:55:31Z">
        <w:r>
          <w:rPr>
            <w:rFonts w:hint="eastAsia" w:eastAsia="宋体"/>
            <w:lang w:val="en-US" w:eastAsia="zh-CN"/>
          </w:rPr>
          <w:t>mmo</w:t>
        </w:r>
      </w:ins>
      <w:ins w:id="35" w:author="ZTE" w:date="2022-09-30T10:55:32Z">
        <w:r>
          <w:rPr>
            <w:rFonts w:hint="eastAsia" w:eastAsia="宋体"/>
            <w:lang w:val="en-US" w:eastAsia="zh-CN"/>
          </w:rPr>
          <w:t xml:space="preserve">n </w:t>
        </w:r>
      </w:ins>
      <w:r>
        <w:t>CORESET and paging search space;</w:t>
      </w:r>
    </w:p>
    <w:p>
      <w:pPr>
        <w:pStyle w:val="94"/>
      </w:pPr>
      <w:r>
        <w:t>-</w:t>
      </w:r>
      <w:r>
        <w:tab/>
      </w:r>
      <w:r>
        <w:t xml:space="preserve">The delivery of the L2 U2N Remote UE's paging can be performed through a dedicated RRC message from the gNB to the L2 U2N Relay UE.  The dedicated RRC message for delivering L2 </w:t>
      </w:r>
      <w:r>
        <w:rPr>
          <w:lang w:eastAsia="zh-CN"/>
        </w:rPr>
        <w:t>U</w:t>
      </w:r>
      <w:r>
        <w:t>2</w:t>
      </w:r>
      <w:r>
        <w:rPr>
          <w:lang w:eastAsia="zh-CN"/>
        </w:rPr>
        <w:t>N</w:t>
      </w:r>
      <w:r>
        <w:t xml:space="preserve"> Remote UE paging to the RRC_CONNECTED L2 </w:t>
      </w:r>
      <w:r>
        <w:rPr>
          <w:lang w:eastAsia="zh-CN"/>
        </w:rPr>
        <w:t>U</w:t>
      </w:r>
      <w:r>
        <w:t>2</w:t>
      </w:r>
      <w:r>
        <w:rPr>
          <w:lang w:eastAsia="zh-CN"/>
        </w:rPr>
        <w:t>N</w:t>
      </w:r>
      <w:r>
        <w:t xml:space="preserve"> Relay UE may contain one or more Remote UE IDs (5G-S-TMSI or I-RNTI).</w:t>
      </w:r>
    </w:p>
    <w:p>
      <w:pPr>
        <w:rPr>
          <w:lang w:eastAsia="ko-KR"/>
        </w:rPr>
      </w:pPr>
      <w:r>
        <w:rPr>
          <w:rFonts w:eastAsiaTheme="minorEastAsia"/>
          <w:lang w:eastAsia="zh-CN"/>
        </w:rPr>
        <w:t xml:space="preserve">It is up to network implementation to decide which of the above two options to use. </w:t>
      </w:r>
      <w:r>
        <w:t xml:space="preserve">The L2 U2N Relay UE </w:t>
      </w:r>
      <w:r>
        <w:rPr>
          <w:rFonts w:eastAsiaTheme="minorEastAsia"/>
          <w:lang w:eastAsia="zh-CN"/>
        </w:rPr>
        <w:t xml:space="preserve">in RRC_CONNECTED, </w:t>
      </w:r>
      <w:r>
        <w:t>if configured with paging search space, can determine whether to monitor POs for a L2 U2N Remote UE based on the indication within the PC5-RRC signalling received from the L2 U2N Remote UE.</w:t>
      </w:r>
    </w:p>
    <w:p>
      <w:pPr>
        <w:rPr>
          <w:lang w:eastAsia="ko-KR"/>
        </w:rPr>
      </w:pPr>
      <w:r>
        <w:rPr>
          <w:rFonts w:eastAsiaTheme="minorEastAsia"/>
          <w:lang w:eastAsia="zh-CN"/>
        </w:rPr>
        <w:t xml:space="preserve">The </w:t>
      </w:r>
      <w:r>
        <w:t xml:space="preserve">L2 </w:t>
      </w:r>
      <w:r>
        <w:rPr>
          <w:rFonts w:eastAsiaTheme="minorEastAsia"/>
          <w:lang w:eastAsia="zh-CN"/>
        </w:rPr>
        <w:t>U2N Remote UE in RRC_IDLE provides 5G-S-TMSI and UE specific DRX cycle (</w:t>
      </w:r>
      <w:ins w:id="36" w:author="ZTE" w:date="2022-09-30T10:55:37Z">
        <w:r>
          <w:rPr>
            <w:rFonts w:hint="eastAsia" w:eastAsiaTheme="minorEastAsia"/>
            <w:lang w:val="en-US" w:eastAsia="zh-CN"/>
          </w:rPr>
          <w:t xml:space="preserve">if </w:t>
        </w:r>
      </w:ins>
      <w:r>
        <w:rPr>
          <w:rFonts w:eastAsiaTheme="minorEastAsia"/>
          <w:lang w:eastAsia="zh-CN"/>
        </w:rPr>
        <w:t xml:space="preserve">configured by upper layer) to the </w:t>
      </w:r>
      <w:r>
        <w:t xml:space="preserve">L2 </w:t>
      </w:r>
      <w:r>
        <w:rPr>
          <w:rFonts w:eastAsiaTheme="minorEastAsia"/>
          <w:lang w:eastAsia="zh-CN"/>
        </w:rPr>
        <w:t xml:space="preserve">U2N Relay UE </w:t>
      </w:r>
      <w:r>
        <w:rPr>
          <w:lang w:eastAsia="zh-CN"/>
        </w:rPr>
        <w:t>for requesting</w:t>
      </w:r>
      <w:r>
        <w:rPr>
          <w:rFonts w:eastAsiaTheme="minorEastAsia"/>
          <w:lang w:eastAsia="zh-CN"/>
        </w:rPr>
        <w:t xml:space="preserve"> to perform PO monitoring. The </w:t>
      </w:r>
      <w:r>
        <w:t xml:space="preserve">L2 </w:t>
      </w:r>
      <w:r>
        <w:rPr>
          <w:rFonts w:eastAsiaTheme="minorEastAsia"/>
          <w:lang w:eastAsia="zh-CN"/>
        </w:rPr>
        <w:t xml:space="preserve">U2N Remote UE in RRC_INACTIVE provides </w:t>
      </w:r>
      <w:r>
        <w:rPr>
          <w:lang w:eastAsia="zh-CN"/>
        </w:rPr>
        <w:t xml:space="preserve">the </w:t>
      </w:r>
      <w:r>
        <w:rPr>
          <w:rFonts w:eastAsiaTheme="minorEastAsia"/>
          <w:lang w:eastAsia="zh-CN"/>
        </w:rPr>
        <w:t>minimum value of two UE specific DRX cycles (</w:t>
      </w:r>
      <w:ins w:id="37" w:author="ZTE" w:date="2022-09-30T10:55:41Z">
        <w:r>
          <w:rPr>
            <w:rFonts w:hint="eastAsia" w:eastAsiaTheme="minorEastAsia"/>
            <w:lang w:val="en-US" w:eastAsia="zh-CN"/>
          </w:rPr>
          <w:t xml:space="preserve">if </w:t>
        </w:r>
      </w:ins>
      <w:r>
        <w:rPr>
          <w:rFonts w:eastAsiaTheme="minorEastAsia"/>
          <w:lang w:eastAsia="zh-CN"/>
        </w:rPr>
        <w:t xml:space="preserve">configured </w:t>
      </w:r>
      <w:r>
        <w:rPr>
          <w:lang w:eastAsia="zh-CN"/>
        </w:rPr>
        <w:t xml:space="preserve">respectively </w:t>
      </w:r>
      <w:r>
        <w:rPr>
          <w:rFonts w:eastAsiaTheme="minorEastAsia"/>
          <w:lang w:eastAsia="zh-CN"/>
        </w:rPr>
        <w:t xml:space="preserve">by upper layer and </w:t>
      </w:r>
      <w:r>
        <w:rPr>
          <w:lang w:eastAsia="zh-CN"/>
        </w:rPr>
        <w:t>NG-</w:t>
      </w:r>
      <w:r>
        <w:rPr>
          <w:rFonts w:eastAsiaTheme="minorEastAsia"/>
          <w:lang w:eastAsia="zh-CN"/>
        </w:rPr>
        <w:t xml:space="preserve">RAN), 5G-S-TMSI and I-RNTI to the </w:t>
      </w:r>
      <w:r>
        <w:t xml:space="preserve">L2 </w:t>
      </w:r>
      <w:r>
        <w:rPr>
          <w:rFonts w:eastAsiaTheme="minorEastAsia"/>
          <w:lang w:eastAsia="zh-CN"/>
        </w:rPr>
        <w:t xml:space="preserve">U2N Relay UE for PO monitoring. The L2 U2N </w:t>
      </w:r>
      <w:r>
        <w:t xml:space="preserve">Relay UE in RRC_CONNECTED can notify the </w:t>
      </w:r>
      <w:r>
        <w:rPr>
          <w:lang w:eastAsia="zh-CN"/>
        </w:rPr>
        <w:t>L2 U2N</w:t>
      </w:r>
      <w:r>
        <w:t xml:space="preserve"> Remote UE information (i.e. 5G-S-TMSI/I-RNTI) to the gNB via the </w:t>
      </w:r>
      <w:r>
        <w:rPr>
          <w:i/>
          <w:iCs/>
        </w:rPr>
        <w:t>SidelinkUEInformationNR</w:t>
      </w:r>
      <w:r>
        <w:t xml:space="preserve"> message for paging delivery purpose. </w:t>
      </w:r>
      <w:r>
        <w:rPr>
          <w:rFonts w:eastAsiaTheme="minorEastAsia"/>
          <w:lang w:eastAsia="zh-CN"/>
        </w:rPr>
        <w:t xml:space="preserve">The </w:t>
      </w:r>
      <w:r>
        <w:t xml:space="preserve">L2 </w:t>
      </w:r>
      <w:r>
        <w:rPr>
          <w:rFonts w:eastAsiaTheme="minorEastAsia"/>
          <w:lang w:eastAsia="zh-CN"/>
        </w:rPr>
        <w:t xml:space="preserve">U2N Relay UE receives paging messages to check the 5G-S-TSMI/I-RNTI and sends relevant paging record to the </w:t>
      </w:r>
      <w:r>
        <w:rPr>
          <w:lang w:eastAsia="zh-CN"/>
        </w:rPr>
        <w:t>L2 U2N</w:t>
      </w:r>
      <w:r>
        <w:t xml:space="preserve"> </w:t>
      </w:r>
      <w:r>
        <w:rPr>
          <w:rFonts w:eastAsiaTheme="minorEastAsia"/>
          <w:lang w:eastAsia="zh-CN"/>
        </w:rPr>
        <w:t>Remote UE accordingly.</w:t>
      </w:r>
    </w:p>
    <w:p>
      <w:pPr>
        <w:rPr>
          <w:rFonts w:hint="eastAsia" w:eastAsia="宋体"/>
          <w:highlight w:val="none"/>
          <w:lang w:val="en-US" w:eastAsia="zh-CN"/>
        </w:rPr>
      </w:pPr>
      <w:r>
        <w:rPr>
          <w:rFonts w:eastAsiaTheme="minorEastAsia"/>
          <w:lang w:eastAsia="zh-CN"/>
        </w:rPr>
        <w:t xml:space="preserve">The </w:t>
      </w:r>
      <w:r>
        <w:t xml:space="preserve">L2 </w:t>
      </w:r>
      <w:r>
        <w:rPr>
          <w:rFonts w:eastAsiaTheme="minorEastAsia"/>
          <w:lang w:eastAsia="zh-CN"/>
        </w:rPr>
        <w:t xml:space="preserve">U2N Relay UE uses unicast signalling to send paging to the </w:t>
      </w:r>
      <w:r>
        <w:t xml:space="preserve">L2 </w:t>
      </w:r>
      <w:r>
        <w:rPr>
          <w:rFonts w:eastAsiaTheme="minorEastAsia"/>
          <w:lang w:eastAsia="zh-CN"/>
        </w:rPr>
        <w:t>U2N Remote UE via PC5.</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79B06"/>
    <w:multiLevelType w:val="singleLevel"/>
    <w:tmpl w:val="9DE79B06"/>
    <w:lvl w:ilvl="0" w:tentative="0">
      <w:start w:val="1"/>
      <w:numFmt w:val="decimal"/>
      <w:suff w:val="space"/>
      <w:lvlText w:val="%1."/>
      <w:lvlJc w:val="left"/>
    </w:lvl>
  </w:abstractNum>
  <w:abstractNum w:abstractNumId="1">
    <w:nsid w:val="CFCD0D17"/>
    <w:multiLevelType w:val="singleLevel"/>
    <w:tmpl w:val="CFCD0D17"/>
    <w:lvl w:ilvl="0" w:tentative="0">
      <w:start w:val="1"/>
      <w:numFmt w:val="decimal"/>
      <w:suff w:val="space"/>
      <w:lvlText w:val="%1."/>
      <w:lvlJc w:val="left"/>
    </w:lvl>
  </w:abstractNum>
  <w:abstractNum w:abstractNumId="2">
    <w:nsid w:val="F7715363"/>
    <w:multiLevelType w:val="singleLevel"/>
    <w:tmpl w:val="F7715363"/>
    <w:lvl w:ilvl="0" w:tentative="0">
      <w:start w:val="1"/>
      <w:numFmt w:val="decimal"/>
      <w:suff w:val="space"/>
      <w:lvlText w:val="%1."/>
      <w:lvlJc w:val="left"/>
    </w:lvl>
  </w:abstractNum>
  <w:abstractNum w:abstractNumId="3">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10"/>
  </w:num>
  <w:num w:numId="5">
    <w:abstractNumId w:val="5"/>
  </w:num>
  <w:num w:numId="6">
    <w:abstractNumId w:val="6"/>
  </w:num>
  <w:num w:numId="7">
    <w:abstractNumId w:val="3"/>
  </w:num>
  <w:num w:numId="8">
    <w:abstractNumId w:val="9"/>
  </w:num>
  <w:num w:numId="9">
    <w:abstractNumId w:val="2"/>
  </w:num>
  <w:num w:numId="10">
    <w:abstractNumId w:val="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323279E"/>
    <w:rsid w:val="034B6374"/>
    <w:rsid w:val="03A03106"/>
    <w:rsid w:val="040B079B"/>
    <w:rsid w:val="040C2C09"/>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989186D"/>
    <w:rsid w:val="098E09EE"/>
    <w:rsid w:val="0A4A5D12"/>
    <w:rsid w:val="0B5E0F63"/>
    <w:rsid w:val="0B89780B"/>
    <w:rsid w:val="0D621137"/>
    <w:rsid w:val="0D8B62E7"/>
    <w:rsid w:val="0D94435F"/>
    <w:rsid w:val="0DA306ED"/>
    <w:rsid w:val="0E422D13"/>
    <w:rsid w:val="0EE1169C"/>
    <w:rsid w:val="0F024E4B"/>
    <w:rsid w:val="0F0B1E7F"/>
    <w:rsid w:val="0F201394"/>
    <w:rsid w:val="0FBB6300"/>
    <w:rsid w:val="0FBC4BC0"/>
    <w:rsid w:val="0FD07D67"/>
    <w:rsid w:val="101360E6"/>
    <w:rsid w:val="101D138B"/>
    <w:rsid w:val="106B6BBA"/>
    <w:rsid w:val="10D2626A"/>
    <w:rsid w:val="10E93C89"/>
    <w:rsid w:val="11025235"/>
    <w:rsid w:val="118F3FB0"/>
    <w:rsid w:val="11947F8A"/>
    <w:rsid w:val="11D6510B"/>
    <w:rsid w:val="12267890"/>
    <w:rsid w:val="12555AC5"/>
    <w:rsid w:val="127B3683"/>
    <w:rsid w:val="129C423A"/>
    <w:rsid w:val="131155A4"/>
    <w:rsid w:val="133E48F7"/>
    <w:rsid w:val="14116E50"/>
    <w:rsid w:val="14EC709C"/>
    <w:rsid w:val="150951A4"/>
    <w:rsid w:val="15281983"/>
    <w:rsid w:val="15416FDE"/>
    <w:rsid w:val="159B3408"/>
    <w:rsid w:val="15AE2F81"/>
    <w:rsid w:val="15B47654"/>
    <w:rsid w:val="15B84495"/>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205222"/>
    <w:rsid w:val="1A481589"/>
    <w:rsid w:val="1B607B1C"/>
    <w:rsid w:val="1BC27FC4"/>
    <w:rsid w:val="1C4C6F08"/>
    <w:rsid w:val="1C731A70"/>
    <w:rsid w:val="1CF80F39"/>
    <w:rsid w:val="1CFD2202"/>
    <w:rsid w:val="1D1A44C6"/>
    <w:rsid w:val="1D706BEF"/>
    <w:rsid w:val="1DA43431"/>
    <w:rsid w:val="1DE64F2E"/>
    <w:rsid w:val="1E7565E6"/>
    <w:rsid w:val="1F3E0E37"/>
    <w:rsid w:val="1F660631"/>
    <w:rsid w:val="1FAE07DD"/>
    <w:rsid w:val="215A6343"/>
    <w:rsid w:val="22010B86"/>
    <w:rsid w:val="22132D3F"/>
    <w:rsid w:val="22227BD5"/>
    <w:rsid w:val="22BC2130"/>
    <w:rsid w:val="2304099A"/>
    <w:rsid w:val="235823B7"/>
    <w:rsid w:val="2408176F"/>
    <w:rsid w:val="248859AA"/>
    <w:rsid w:val="24A10D13"/>
    <w:rsid w:val="24DA45C2"/>
    <w:rsid w:val="24DD7FA6"/>
    <w:rsid w:val="25385C86"/>
    <w:rsid w:val="256D5C6E"/>
    <w:rsid w:val="25CF3096"/>
    <w:rsid w:val="25FE13A7"/>
    <w:rsid w:val="26D255EE"/>
    <w:rsid w:val="28025A0F"/>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F3007"/>
    <w:rsid w:val="2CAB7402"/>
    <w:rsid w:val="2CE736F0"/>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3FA5E0F"/>
    <w:rsid w:val="34213A2E"/>
    <w:rsid w:val="343C76FE"/>
    <w:rsid w:val="344A3B7F"/>
    <w:rsid w:val="344B6B0D"/>
    <w:rsid w:val="34511374"/>
    <w:rsid w:val="349035E2"/>
    <w:rsid w:val="34D97E2D"/>
    <w:rsid w:val="3602131C"/>
    <w:rsid w:val="36AB6600"/>
    <w:rsid w:val="36B81E22"/>
    <w:rsid w:val="372B36D8"/>
    <w:rsid w:val="373634BD"/>
    <w:rsid w:val="37465BAE"/>
    <w:rsid w:val="379063BD"/>
    <w:rsid w:val="37A1280D"/>
    <w:rsid w:val="37CD70D3"/>
    <w:rsid w:val="388668A3"/>
    <w:rsid w:val="38E82569"/>
    <w:rsid w:val="399B0C02"/>
    <w:rsid w:val="39CC716B"/>
    <w:rsid w:val="3A38148B"/>
    <w:rsid w:val="3A4B5CD1"/>
    <w:rsid w:val="3AD6212F"/>
    <w:rsid w:val="3B1B13E5"/>
    <w:rsid w:val="3C050C0F"/>
    <w:rsid w:val="3CD16279"/>
    <w:rsid w:val="3CD93C8B"/>
    <w:rsid w:val="3D0C105E"/>
    <w:rsid w:val="3D120C80"/>
    <w:rsid w:val="3DAA5817"/>
    <w:rsid w:val="3DB75245"/>
    <w:rsid w:val="3E384E9B"/>
    <w:rsid w:val="3E785CC7"/>
    <w:rsid w:val="3F28436D"/>
    <w:rsid w:val="3F972C3F"/>
    <w:rsid w:val="409F13F4"/>
    <w:rsid w:val="40E86056"/>
    <w:rsid w:val="40FE3C74"/>
    <w:rsid w:val="413345D0"/>
    <w:rsid w:val="41376E39"/>
    <w:rsid w:val="42B46940"/>
    <w:rsid w:val="433764B5"/>
    <w:rsid w:val="436A60DF"/>
    <w:rsid w:val="43A9470F"/>
    <w:rsid w:val="43E063A5"/>
    <w:rsid w:val="443C641B"/>
    <w:rsid w:val="445629B7"/>
    <w:rsid w:val="446C1D17"/>
    <w:rsid w:val="44C22414"/>
    <w:rsid w:val="44D12A80"/>
    <w:rsid w:val="45061261"/>
    <w:rsid w:val="45A579AC"/>
    <w:rsid w:val="45DE4047"/>
    <w:rsid w:val="463320D8"/>
    <w:rsid w:val="46DF0AE2"/>
    <w:rsid w:val="470E5930"/>
    <w:rsid w:val="470F3489"/>
    <w:rsid w:val="471C200F"/>
    <w:rsid w:val="47863621"/>
    <w:rsid w:val="480126ED"/>
    <w:rsid w:val="48F80DFF"/>
    <w:rsid w:val="498D4C82"/>
    <w:rsid w:val="49977F38"/>
    <w:rsid w:val="49C83FD6"/>
    <w:rsid w:val="49CC2EA1"/>
    <w:rsid w:val="4AB135D3"/>
    <w:rsid w:val="4ABC1FB6"/>
    <w:rsid w:val="4C4F27BD"/>
    <w:rsid w:val="4C653D0B"/>
    <w:rsid w:val="4C8967D8"/>
    <w:rsid w:val="4CAE4DB8"/>
    <w:rsid w:val="4CF5533F"/>
    <w:rsid w:val="4D6E590B"/>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556AE6"/>
    <w:rsid w:val="52CE5DBF"/>
    <w:rsid w:val="53182BA5"/>
    <w:rsid w:val="53217FD4"/>
    <w:rsid w:val="532B798C"/>
    <w:rsid w:val="53FF1A28"/>
    <w:rsid w:val="541E3F2F"/>
    <w:rsid w:val="545C4EA0"/>
    <w:rsid w:val="553C6CEE"/>
    <w:rsid w:val="553E4C1C"/>
    <w:rsid w:val="554D505D"/>
    <w:rsid w:val="556B452C"/>
    <w:rsid w:val="556D7D36"/>
    <w:rsid w:val="55775D04"/>
    <w:rsid w:val="55A479D0"/>
    <w:rsid w:val="55BA0E98"/>
    <w:rsid w:val="55BE55C9"/>
    <w:rsid w:val="55D46883"/>
    <w:rsid w:val="55F9785F"/>
    <w:rsid w:val="560D55F1"/>
    <w:rsid w:val="572C0169"/>
    <w:rsid w:val="57D5589F"/>
    <w:rsid w:val="580E74B3"/>
    <w:rsid w:val="581D08E0"/>
    <w:rsid w:val="599A22E9"/>
    <w:rsid w:val="5A7C1C2E"/>
    <w:rsid w:val="5AF17B1C"/>
    <w:rsid w:val="5B384D69"/>
    <w:rsid w:val="5B40463D"/>
    <w:rsid w:val="5B4D4976"/>
    <w:rsid w:val="5B500310"/>
    <w:rsid w:val="5B6F6C35"/>
    <w:rsid w:val="5C1F21A5"/>
    <w:rsid w:val="5C450CC1"/>
    <w:rsid w:val="5C515465"/>
    <w:rsid w:val="5C717B03"/>
    <w:rsid w:val="5D32726D"/>
    <w:rsid w:val="5D3D37D2"/>
    <w:rsid w:val="5DFD0A64"/>
    <w:rsid w:val="5E20704D"/>
    <w:rsid w:val="5E617C80"/>
    <w:rsid w:val="5EAB3065"/>
    <w:rsid w:val="5EE23BE9"/>
    <w:rsid w:val="5F6A0B67"/>
    <w:rsid w:val="5F7636DE"/>
    <w:rsid w:val="6030550A"/>
    <w:rsid w:val="60AD5590"/>
    <w:rsid w:val="6109772C"/>
    <w:rsid w:val="610F763C"/>
    <w:rsid w:val="613535EE"/>
    <w:rsid w:val="619D02B0"/>
    <w:rsid w:val="626F6689"/>
    <w:rsid w:val="634A06E5"/>
    <w:rsid w:val="63555ECC"/>
    <w:rsid w:val="639D1C3A"/>
    <w:rsid w:val="64265E3C"/>
    <w:rsid w:val="648F2EF9"/>
    <w:rsid w:val="64E06585"/>
    <w:rsid w:val="65927891"/>
    <w:rsid w:val="659D5E80"/>
    <w:rsid w:val="65FD33DD"/>
    <w:rsid w:val="65FD6274"/>
    <w:rsid w:val="65FD6B89"/>
    <w:rsid w:val="66AB1378"/>
    <w:rsid w:val="67255CF4"/>
    <w:rsid w:val="6752707F"/>
    <w:rsid w:val="67735981"/>
    <w:rsid w:val="67FC5D84"/>
    <w:rsid w:val="68022B72"/>
    <w:rsid w:val="683B66D2"/>
    <w:rsid w:val="68923F7E"/>
    <w:rsid w:val="68A60393"/>
    <w:rsid w:val="68B203DD"/>
    <w:rsid w:val="69630841"/>
    <w:rsid w:val="69BF3962"/>
    <w:rsid w:val="6AA15DA6"/>
    <w:rsid w:val="6B4A0261"/>
    <w:rsid w:val="6B604FB4"/>
    <w:rsid w:val="6B735C88"/>
    <w:rsid w:val="6C310730"/>
    <w:rsid w:val="6C470C87"/>
    <w:rsid w:val="6C484D09"/>
    <w:rsid w:val="6CC53D2D"/>
    <w:rsid w:val="6CF45104"/>
    <w:rsid w:val="6D5E2DCE"/>
    <w:rsid w:val="6E8D508A"/>
    <w:rsid w:val="6E9B5437"/>
    <w:rsid w:val="6EC30DD5"/>
    <w:rsid w:val="6EE83FB7"/>
    <w:rsid w:val="6FFF3298"/>
    <w:rsid w:val="705F4B88"/>
    <w:rsid w:val="709750E6"/>
    <w:rsid w:val="712F0B0A"/>
    <w:rsid w:val="71A5416D"/>
    <w:rsid w:val="736761DC"/>
    <w:rsid w:val="73F701F5"/>
    <w:rsid w:val="747C4A06"/>
    <w:rsid w:val="74EB0EBF"/>
    <w:rsid w:val="757C10D2"/>
    <w:rsid w:val="75C94586"/>
    <w:rsid w:val="75CB389B"/>
    <w:rsid w:val="75FA224A"/>
    <w:rsid w:val="760B5F37"/>
    <w:rsid w:val="76C562A8"/>
    <w:rsid w:val="76D64477"/>
    <w:rsid w:val="76D93346"/>
    <w:rsid w:val="77057BA9"/>
    <w:rsid w:val="77E5384F"/>
    <w:rsid w:val="77EB5B4E"/>
    <w:rsid w:val="77F92DB2"/>
    <w:rsid w:val="78854578"/>
    <w:rsid w:val="78EF3BD3"/>
    <w:rsid w:val="78FE62F9"/>
    <w:rsid w:val="79421615"/>
    <w:rsid w:val="796674E0"/>
    <w:rsid w:val="79BA37F5"/>
    <w:rsid w:val="7B0D3BD1"/>
    <w:rsid w:val="7B100E21"/>
    <w:rsid w:val="7B1779CC"/>
    <w:rsid w:val="7B874BF7"/>
    <w:rsid w:val="7BB33495"/>
    <w:rsid w:val="7BC92A07"/>
    <w:rsid w:val="7C4B15EF"/>
    <w:rsid w:val="7D822C96"/>
    <w:rsid w:val="7DE36D41"/>
    <w:rsid w:val="7E137D41"/>
    <w:rsid w:val="7E5E0217"/>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datastoreItem>
</file>

<file path=customXml/itemProps2.xml><?xml version="1.0" encoding="utf-8"?>
<ds:datastoreItem xmlns:ds="http://schemas.openxmlformats.org/officeDocument/2006/customXml" ds:itemID="{24061D4E-BE80-436C-9654-0D19CFD5D7E3}">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C5B2EBDC-00B4-4BCF-A8DE-39184C649EA1}">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1</TotalTime>
  <ScaleCrop>false</ScaleCrop>
  <LinksUpToDate>false</LinksUpToDate>
  <CharactersWithSpaces>40825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2022-09-30T08:55:40Z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BEED508B03AB4BD6B4EA6682970B52DB</vt:lpwstr>
  </property>
</Properties>
</file>